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4D" w:rsidRPr="0073628C" w:rsidRDefault="00623D4D" w:rsidP="007E3D8D">
      <w:pPr>
        <w:spacing w:after="120"/>
        <w:jc w:val="center"/>
        <w:rPr>
          <w:b/>
          <w:sz w:val="14"/>
          <w:szCs w:val="14"/>
        </w:rPr>
      </w:pPr>
      <w:bookmarkStart w:id="0" w:name="_GoBack"/>
      <w:r w:rsidRPr="0073628C">
        <w:rPr>
          <w:b/>
          <w:sz w:val="14"/>
          <w:szCs w:val="14"/>
        </w:rPr>
        <w:t>ПАМЯТКА СТРАХОВАТЕЛЮ ПРИ НАСТУПЛЕНИИ СТ</w:t>
      </w:r>
      <w:r w:rsidRPr="0073628C">
        <w:rPr>
          <w:b/>
          <w:caps/>
          <w:sz w:val="14"/>
          <w:szCs w:val="14"/>
        </w:rPr>
        <w:t>рахового события</w:t>
      </w:r>
    </w:p>
    <w:bookmarkEnd w:id="0"/>
    <w:p w:rsidR="00623D4D" w:rsidRPr="0073628C" w:rsidRDefault="00623D4D" w:rsidP="007E3D8D">
      <w:pPr>
        <w:numPr>
          <w:ilvl w:val="0"/>
          <w:numId w:val="1"/>
        </w:numPr>
        <w:spacing w:after="120"/>
        <w:ind w:left="403" w:hanging="403"/>
        <w:rPr>
          <w:b/>
          <w:sz w:val="14"/>
          <w:szCs w:val="14"/>
        </w:rPr>
        <w:sectPr w:rsidR="00623D4D" w:rsidRPr="0073628C">
          <w:pgSz w:w="11907" w:h="16840" w:code="9"/>
          <w:pgMar w:top="360" w:right="709" w:bottom="737" w:left="851" w:header="720" w:footer="720" w:gutter="0"/>
          <w:paperSrc w:first="15" w:other="15"/>
          <w:cols w:space="720"/>
        </w:sectPr>
      </w:pPr>
    </w:p>
    <w:p w:rsidR="00623D4D" w:rsidRPr="0073628C" w:rsidRDefault="00623D4D" w:rsidP="007E3D8D">
      <w:pPr>
        <w:numPr>
          <w:ilvl w:val="0"/>
          <w:numId w:val="1"/>
        </w:numPr>
        <w:tabs>
          <w:tab w:val="clear" w:pos="405"/>
          <w:tab w:val="num" w:pos="284"/>
        </w:tabs>
        <w:spacing w:before="120" w:after="80"/>
        <w:ind w:left="284" w:hanging="284"/>
        <w:rPr>
          <w:b/>
          <w:caps/>
          <w:sz w:val="14"/>
          <w:szCs w:val="14"/>
        </w:rPr>
      </w:pPr>
      <w:r w:rsidRPr="0073628C">
        <w:rPr>
          <w:b/>
          <w:caps/>
          <w:sz w:val="14"/>
          <w:szCs w:val="14"/>
        </w:rPr>
        <w:lastRenderedPageBreak/>
        <w:t xml:space="preserve">ДЕЙСТВИЯ СТРАХОВАТЕЛЯ </w:t>
      </w:r>
      <w:r w:rsidRPr="0073628C">
        <w:rPr>
          <w:b/>
          <w:caps/>
          <w:sz w:val="14"/>
          <w:szCs w:val="14"/>
        </w:rPr>
        <w:br/>
        <w:t>ПРИ НАСТУПЛЕНИИ СТрахового события</w:t>
      </w:r>
    </w:p>
    <w:p w:rsidR="00623D4D" w:rsidRPr="0073628C" w:rsidRDefault="00623D4D" w:rsidP="007E3D8D">
      <w:pPr>
        <w:pStyle w:val="21"/>
        <w:widowControl w:val="0"/>
        <w:spacing w:before="120" w:after="0"/>
        <w:ind w:right="0" w:firstLine="0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При наступлении какого-либо события, которое может послужить основанием для предъявления Страховщику требования о выплате страхового возмещения, Страхователь/Выгодоприобретатель обязан: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1"/>
        </w:numPr>
        <w:tabs>
          <w:tab w:val="clear" w:pos="720"/>
          <w:tab w:val="num" w:pos="284"/>
        </w:tabs>
        <w:spacing w:before="100" w:after="0"/>
        <w:ind w:left="284" w:right="0" w:hanging="284"/>
        <w:rPr>
          <w:b/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Незамедлительно уведомить Ст</w:t>
      </w:r>
      <w:r w:rsidR="00961BB1">
        <w:rPr>
          <w:i w:val="0"/>
          <w:color w:val="auto"/>
          <w:spacing w:val="0"/>
          <w:kern w:val="0"/>
          <w:sz w:val="14"/>
          <w:szCs w:val="14"/>
        </w:rPr>
        <w:t>раховщика посредством телефона,</w:t>
      </w:r>
      <w:r w:rsidRPr="0073628C">
        <w:rPr>
          <w:i w:val="0"/>
          <w:color w:val="auto"/>
          <w:spacing w:val="0"/>
          <w:kern w:val="0"/>
          <w:sz w:val="14"/>
          <w:szCs w:val="14"/>
        </w:rPr>
        <w:t xml:space="preserve"> электронной почт</w:t>
      </w:r>
      <w:r w:rsidR="00961BB1">
        <w:rPr>
          <w:i w:val="0"/>
          <w:color w:val="auto"/>
          <w:spacing w:val="0"/>
          <w:kern w:val="0"/>
          <w:sz w:val="14"/>
          <w:szCs w:val="14"/>
        </w:rPr>
        <w:t>ы</w:t>
      </w:r>
      <w:r w:rsidRPr="0073628C">
        <w:rPr>
          <w:i w:val="0"/>
          <w:color w:val="auto"/>
          <w:spacing w:val="0"/>
          <w:kern w:val="0"/>
          <w:sz w:val="14"/>
          <w:szCs w:val="14"/>
        </w:rPr>
        <w:t>, факса, телеграфа, непосредственно, или иным доступным способом, указав при этом всю известную ему информацию об обстоятельствах наступления страхового события, сообщив всю известную информацию о характере и размере убытка: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 xml:space="preserve">время, 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место,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 xml:space="preserve">предполагаемые причины, 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характер повреждений,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предполагаемый размер убытка;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1"/>
        </w:numPr>
        <w:tabs>
          <w:tab w:val="clear" w:pos="720"/>
          <w:tab w:val="num" w:pos="284"/>
        </w:tabs>
        <w:spacing w:before="100" w:after="0"/>
        <w:ind w:left="284" w:right="0" w:hanging="284"/>
        <w:rPr>
          <w:b/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В течение</w:t>
      </w:r>
      <w:r w:rsidRPr="0073628C">
        <w:rPr>
          <w:b/>
          <w:i w:val="0"/>
          <w:color w:val="auto"/>
          <w:spacing w:val="0"/>
          <w:kern w:val="0"/>
          <w:sz w:val="14"/>
          <w:szCs w:val="14"/>
        </w:rPr>
        <w:t xml:space="preserve"> 3 рабочих дней</w:t>
      </w:r>
      <w:r w:rsidRPr="0073628C">
        <w:rPr>
          <w:i w:val="0"/>
          <w:color w:val="auto"/>
          <w:spacing w:val="0"/>
          <w:kern w:val="0"/>
          <w:sz w:val="14"/>
          <w:szCs w:val="14"/>
        </w:rPr>
        <w:t xml:space="preserve">, считая </w:t>
      </w:r>
      <w:proofErr w:type="gramStart"/>
      <w:r w:rsidRPr="0073628C">
        <w:rPr>
          <w:i w:val="0"/>
          <w:color w:val="auto"/>
          <w:spacing w:val="0"/>
          <w:kern w:val="0"/>
          <w:sz w:val="14"/>
          <w:szCs w:val="14"/>
        </w:rPr>
        <w:t>с даты обнаружения</w:t>
      </w:r>
      <w:proofErr w:type="gramEnd"/>
      <w:r w:rsidRPr="0073628C">
        <w:rPr>
          <w:i w:val="0"/>
          <w:color w:val="auto"/>
          <w:spacing w:val="0"/>
          <w:kern w:val="0"/>
          <w:sz w:val="14"/>
          <w:szCs w:val="14"/>
        </w:rPr>
        <w:t xml:space="preserve"> происшествия, оформить в письменном виде Извещение о страховом случае и направить в адрес Страховщику посредством </w:t>
      </w:r>
      <w:r w:rsidR="00961BB1">
        <w:rPr>
          <w:i w:val="0"/>
          <w:color w:val="auto"/>
          <w:spacing w:val="0"/>
          <w:kern w:val="0"/>
          <w:sz w:val="14"/>
          <w:szCs w:val="14"/>
        </w:rPr>
        <w:t xml:space="preserve">факсимильной, электронной почте, </w:t>
      </w:r>
      <w:r w:rsidRPr="0073628C">
        <w:rPr>
          <w:i w:val="0"/>
          <w:color w:val="auto"/>
          <w:spacing w:val="0"/>
          <w:kern w:val="0"/>
          <w:sz w:val="14"/>
          <w:szCs w:val="14"/>
        </w:rPr>
        <w:t>почтовой или телеграфной связи либо вручением непосредственно представителю Страховщика;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1"/>
        </w:numPr>
        <w:tabs>
          <w:tab w:val="clear" w:pos="720"/>
          <w:tab w:val="num" w:pos="284"/>
        </w:tabs>
        <w:spacing w:before="100" w:after="0"/>
        <w:ind w:left="284" w:right="0" w:hanging="284"/>
        <w:rPr>
          <w:b/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Принять разумные и доступные в сложившейся обстановке меры по предотвращению и уменьшению размера убытков, вызванных страховым случаем. Принимая такие меры, Страхователь должен следовать указаниям Страховщика, если такие указания ему даны;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1"/>
        </w:numPr>
        <w:tabs>
          <w:tab w:val="clear" w:pos="720"/>
          <w:tab w:val="num" w:pos="284"/>
        </w:tabs>
        <w:spacing w:before="100" w:after="0"/>
        <w:ind w:left="284" w:right="0" w:hanging="284"/>
        <w:rPr>
          <w:b/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Обеспечить право на суброгацию к перевозчикам, лицам, ответственным за сохранность застрахованного имущества и другим третьим лицам;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1"/>
        </w:numPr>
        <w:tabs>
          <w:tab w:val="clear" w:pos="720"/>
          <w:tab w:val="num" w:pos="284"/>
        </w:tabs>
        <w:spacing w:before="100" w:after="0"/>
        <w:ind w:left="284" w:right="0" w:hanging="284"/>
        <w:rPr>
          <w:b/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Сохранить поврежденный объект в неизменном виде до его осмотра представителями Страховщика. Страхователь имеет право изменять картину ущерба, если выполнение этих мероприятий продиктовано: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соображениями обеспечения безопасности,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необходимостью предотвращения дальнейшего повреждения,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получением согласия Страховщика;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1"/>
        </w:numPr>
        <w:tabs>
          <w:tab w:val="clear" w:pos="720"/>
          <w:tab w:val="num" w:pos="284"/>
        </w:tabs>
        <w:spacing w:before="100" w:after="0"/>
        <w:ind w:left="284" w:right="0" w:hanging="284"/>
        <w:rPr>
          <w:b/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Обеспечить Страховщику или назначенным им сюрвейером возможность проведения осмотра поврежденного имущества;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1"/>
        </w:numPr>
        <w:tabs>
          <w:tab w:val="clear" w:pos="720"/>
          <w:tab w:val="num" w:pos="284"/>
        </w:tabs>
        <w:spacing w:before="100" w:after="0"/>
        <w:ind w:left="284" w:right="0" w:hanging="284"/>
        <w:rPr>
          <w:b/>
          <w:i w:val="0"/>
          <w:color w:val="auto"/>
          <w:spacing w:val="0"/>
          <w:kern w:val="0"/>
          <w:sz w:val="14"/>
          <w:szCs w:val="14"/>
        </w:rPr>
      </w:pPr>
      <w:proofErr w:type="gramStart"/>
      <w:r w:rsidRPr="0073628C">
        <w:rPr>
          <w:i w:val="0"/>
          <w:color w:val="auto"/>
          <w:spacing w:val="0"/>
          <w:kern w:val="0"/>
          <w:sz w:val="14"/>
          <w:szCs w:val="14"/>
        </w:rPr>
        <w:t>Предоставить Документы</w:t>
      </w:r>
      <w:proofErr w:type="gramEnd"/>
      <w:r w:rsidRPr="0073628C">
        <w:rPr>
          <w:i w:val="0"/>
          <w:color w:val="auto"/>
          <w:spacing w:val="0"/>
          <w:kern w:val="0"/>
          <w:sz w:val="14"/>
          <w:szCs w:val="14"/>
        </w:rPr>
        <w:t>, необходимые для выяснения обстоятельств наступления страхового случая, расчета понесенного убытка и выплаты страхового возмещения.</w:t>
      </w:r>
    </w:p>
    <w:p w:rsidR="00623D4D" w:rsidRPr="0073628C" w:rsidRDefault="00623D4D" w:rsidP="007E3D8D">
      <w:pPr>
        <w:numPr>
          <w:ilvl w:val="1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60" w:after="20"/>
        <w:jc w:val="both"/>
        <w:textAlignment w:val="baseline"/>
        <w:rPr>
          <w:b/>
          <w:bCs/>
          <w:iCs/>
          <w:caps/>
          <w:spacing w:val="-6"/>
          <w:kern w:val="2"/>
          <w:sz w:val="14"/>
          <w:szCs w:val="14"/>
        </w:rPr>
      </w:pPr>
      <w:r w:rsidRPr="0073628C">
        <w:rPr>
          <w:b/>
          <w:caps/>
          <w:sz w:val="14"/>
          <w:szCs w:val="14"/>
        </w:rPr>
        <w:t xml:space="preserve">ПЕРЕЧЕНЬ ДОКУМЕНТОВ, ПРЕДОСТАВЛЯЕМЫХ </w:t>
      </w:r>
      <w:proofErr w:type="gramStart"/>
      <w:r w:rsidRPr="0073628C">
        <w:rPr>
          <w:b/>
          <w:caps/>
          <w:sz w:val="14"/>
          <w:szCs w:val="14"/>
        </w:rPr>
        <w:t>C</w:t>
      </w:r>
      <w:proofErr w:type="gramEnd"/>
      <w:r w:rsidRPr="0073628C">
        <w:rPr>
          <w:b/>
          <w:caps/>
          <w:sz w:val="14"/>
          <w:szCs w:val="14"/>
        </w:rPr>
        <w:t>ТРАХОВАТЕЛЕМ/выгодоприобретателем ПРИ НАСТУПЛЕНИИ СТрахового события</w:t>
      </w:r>
    </w:p>
    <w:p w:rsidR="00623D4D" w:rsidRPr="0073628C" w:rsidRDefault="00623D4D" w:rsidP="007E3D8D">
      <w:pPr>
        <w:numPr>
          <w:ilvl w:val="1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60" w:after="20"/>
        <w:jc w:val="both"/>
        <w:textAlignment w:val="baseline"/>
        <w:rPr>
          <w:b/>
          <w:bCs/>
          <w:iCs/>
          <w:spacing w:val="-6"/>
          <w:kern w:val="2"/>
          <w:sz w:val="14"/>
          <w:szCs w:val="14"/>
        </w:rPr>
      </w:pPr>
      <w:r w:rsidRPr="0073628C">
        <w:rPr>
          <w:b/>
          <w:bCs/>
          <w:iCs/>
          <w:spacing w:val="-6"/>
          <w:kern w:val="2"/>
          <w:sz w:val="14"/>
          <w:szCs w:val="14"/>
        </w:rPr>
        <w:t>Документы, подтверждающие факт заключения договора страхования: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оригинал договора (полиса) страхования со всеми приложениями,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копия платежного поручения с отметкой банка о списании денег с расчетного счета плательщика за страхование (при необходимости);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заявление на выплату страхового возмещения.</w:t>
      </w:r>
    </w:p>
    <w:p w:rsidR="00623D4D" w:rsidRPr="0073628C" w:rsidRDefault="00623D4D" w:rsidP="007E3D8D">
      <w:pPr>
        <w:numPr>
          <w:ilvl w:val="1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60" w:after="20"/>
        <w:jc w:val="both"/>
        <w:textAlignment w:val="baseline"/>
        <w:rPr>
          <w:b/>
          <w:bCs/>
          <w:iCs/>
          <w:spacing w:val="-6"/>
          <w:kern w:val="2"/>
          <w:sz w:val="14"/>
          <w:szCs w:val="14"/>
        </w:rPr>
      </w:pPr>
      <w:r w:rsidRPr="0073628C">
        <w:rPr>
          <w:b/>
          <w:bCs/>
          <w:iCs/>
          <w:spacing w:val="-6"/>
          <w:kern w:val="2"/>
          <w:sz w:val="14"/>
          <w:szCs w:val="14"/>
        </w:rPr>
        <w:t>Правоустанавливающие документы:</w:t>
      </w:r>
    </w:p>
    <w:p w:rsidR="00623D4D" w:rsidRPr="0073628C" w:rsidRDefault="00623D4D" w:rsidP="007E3D8D">
      <w:pPr>
        <w:overflowPunct w:val="0"/>
        <w:autoSpaceDE w:val="0"/>
        <w:autoSpaceDN w:val="0"/>
        <w:adjustRightInd w:val="0"/>
        <w:spacing w:before="1" w:after="1"/>
        <w:ind w:right="-1" w:firstLine="284"/>
        <w:jc w:val="both"/>
        <w:textAlignment w:val="baseline"/>
        <w:rPr>
          <w:i/>
          <w:spacing w:val="-6"/>
          <w:kern w:val="2"/>
          <w:sz w:val="14"/>
          <w:szCs w:val="14"/>
        </w:rPr>
      </w:pPr>
      <w:r w:rsidRPr="0073628C">
        <w:rPr>
          <w:bCs/>
          <w:i/>
          <w:iCs/>
          <w:spacing w:val="-6"/>
          <w:kern w:val="2"/>
          <w:sz w:val="14"/>
          <w:szCs w:val="14"/>
          <w:lang w:val="en-US"/>
        </w:rPr>
        <w:t>(</w:t>
      </w:r>
      <w:proofErr w:type="gramStart"/>
      <w:r w:rsidRPr="0073628C">
        <w:rPr>
          <w:bCs/>
          <w:i/>
          <w:iCs/>
          <w:spacing w:val="-6"/>
          <w:kern w:val="2"/>
          <w:sz w:val="14"/>
          <w:szCs w:val="14"/>
        </w:rPr>
        <w:t>заверенные</w:t>
      </w:r>
      <w:proofErr w:type="gramEnd"/>
      <w:r w:rsidRPr="0073628C">
        <w:rPr>
          <w:bCs/>
          <w:i/>
          <w:iCs/>
          <w:spacing w:val="-6"/>
          <w:kern w:val="2"/>
          <w:sz w:val="14"/>
          <w:szCs w:val="14"/>
        </w:rPr>
        <w:t xml:space="preserve"> копии)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для юридического лица: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свидетельство о регистрации, выданное органами государственной регистрации,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устав,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учредительные документы;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для  индивидуального предпринимателя: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свидетельство о регистрации, выданное органами государственной регистрации;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для  физического лица: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паспорт или иной документ, удостоверяющий личность.</w:t>
      </w:r>
    </w:p>
    <w:p w:rsidR="00623D4D" w:rsidRPr="0073628C" w:rsidRDefault="00623D4D" w:rsidP="007E3D8D">
      <w:pPr>
        <w:numPr>
          <w:ilvl w:val="1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60" w:after="20"/>
        <w:jc w:val="both"/>
        <w:textAlignment w:val="baseline"/>
        <w:rPr>
          <w:b/>
          <w:bCs/>
          <w:iCs/>
          <w:spacing w:val="-6"/>
          <w:kern w:val="2"/>
          <w:sz w:val="14"/>
          <w:szCs w:val="14"/>
        </w:rPr>
      </w:pPr>
      <w:r w:rsidRPr="0073628C">
        <w:rPr>
          <w:b/>
          <w:bCs/>
          <w:iCs/>
          <w:spacing w:val="-6"/>
          <w:kern w:val="2"/>
          <w:sz w:val="14"/>
          <w:szCs w:val="14"/>
        </w:rPr>
        <w:t>Документы, подтверждающие интерес в застрахованном грузе:</w:t>
      </w:r>
    </w:p>
    <w:p w:rsidR="00623D4D" w:rsidRPr="0073628C" w:rsidRDefault="00623D4D" w:rsidP="007E3D8D">
      <w:pPr>
        <w:overflowPunct w:val="0"/>
        <w:autoSpaceDE w:val="0"/>
        <w:autoSpaceDN w:val="0"/>
        <w:adjustRightInd w:val="0"/>
        <w:spacing w:before="1" w:after="1"/>
        <w:ind w:right="-1" w:firstLine="284"/>
        <w:jc w:val="both"/>
        <w:textAlignment w:val="baseline"/>
        <w:rPr>
          <w:i/>
          <w:spacing w:val="-6"/>
          <w:kern w:val="2"/>
          <w:sz w:val="14"/>
          <w:szCs w:val="14"/>
        </w:rPr>
      </w:pPr>
      <w:r w:rsidRPr="0073628C">
        <w:rPr>
          <w:bCs/>
          <w:i/>
          <w:iCs/>
          <w:spacing w:val="-6"/>
          <w:kern w:val="2"/>
          <w:sz w:val="14"/>
          <w:szCs w:val="14"/>
        </w:rPr>
        <w:t>(оригиналы или заверенные копии)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накладная документация (товарные накладные, фактуры, счета, инвойсов, счета-фактуры, упаковочные листы иные приравненные к ним документы),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договоры купли-продажи, контракты;</w:t>
      </w:r>
    </w:p>
    <w:p w:rsidR="00623D4D" w:rsidRPr="0073628C" w:rsidRDefault="00623D4D" w:rsidP="007E3D8D">
      <w:pPr>
        <w:numPr>
          <w:ilvl w:val="1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 w:line="228" w:lineRule="auto"/>
        <w:ind w:left="284" w:hanging="284"/>
        <w:jc w:val="both"/>
        <w:textAlignment w:val="baseline"/>
        <w:rPr>
          <w:b/>
          <w:bCs/>
          <w:iCs/>
          <w:spacing w:val="-6"/>
          <w:kern w:val="2"/>
          <w:sz w:val="14"/>
          <w:szCs w:val="14"/>
        </w:rPr>
      </w:pPr>
      <w:r w:rsidRPr="0073628C">
        <w:rPr>
          <w:b/>
          <w:bCs/>
          <w:iCs/>
          <w:spacing w:val="-6"/>
          <w:kern w:val="2"/>
          <w:sz w:val="14"/>
          <w:szCs w:val="14"/>
        </w:rPr>
        <w:t>Документы, подтверждающие факт осуществления перевозки застрахованного груза</w:t>
      </w:r>
      <w:proofErr w:type="gramStart"/>
      <w:r w:rsidRPr="0073628C">
        <w:rPr>
          <w:b/>
          <w:bCs/>
          <w:iCs/>
          <w:spacing w:val="-6"/>
          <w:kern w:val="2"/>
          <w:sz w:val="14"/>
          <w:szCs w:val="14"/>
        </w:rPr>
        <w:t xml:space="preserve"> :</w:t>
      </w:r>
      <w:proofErr w:type="gramEnd"/>
    </w:p>
    <w:p w:rsidR="00623D4D" w:rsidRPr="0073628C" w:rsidRDefault="00623D4D" w:rsidP="007E3D8D">
      <w:pPr>
        <w:overflowPunct w:val="0"/>
        <w:autoSpaceDE w:val="0"/>
        <w:autoSpaceDN w:val="0"/>
        <w:adjustRightInd w:val="0"/>
        <w:spacing w:line="228" w:lineRule="auto"/>
        <w:ind w:firstLine="284"/>
        <w:jc w:val="both"/>
        <w:textAlignment w:val="baseline"/>
        <w:rPr>
          <w:i/>
          <w:spacing w:val="-6"/>
          <w:kern w:val="2"/>
          <w:sz w:val="14"/>
          <w:szCs w:val="14"/>
        </w:rPr>
      </w:pPr>
      <w:r w:rsidRPr="0073628C">
        <w:rPr>
          <w:bCs/>
          <w:i/>
          <w:iCs/>
          <w:spacing w:val="-6"/>
          <w:kern w:val="2"/>
          <w:sz w:val="14"/>
          <w:szCs w:val="14"/>
        </w:rPr>
        <w:t>(оригиналы или  заверенные копии)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 w:line="228" w:lineRule="auto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договор на перевозку / транспортно-экспедиторские услуги;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 w:line="228" w:lineRule="auto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перевозочная документация (коносаменты, железнодорожные, авто и авиа накладные, иные приравненные к ним перевозочные документы),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 w:line="228" w:lineRule="auto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заявка на перевозку;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 w:line="228" w:lineRule="auto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при страховании фрахта – чартер – партии и коносаменты.</w:t>
      </w:r>
    </w:p>
    <w:p w:rsidR="00623D4D" w:rsidRPr="0073628C" w:rsidRDefault="00623D4D" w:rsidP="007E3D8D">
      <w:pPr>
        <w:numPr>
          <w:ilvl w:val="1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60" w:after="20" w:line="228" w:lineRule="auto"/>
        <w:ind w:left="284" w:hanging="284"/>
        <w:jc w:val="both"/>
        <w:textAlignment w:val="baseline"/>
        <w:rPr>
          <w:b/>
          <w:bCs/>
          <w:iCs/>
          <w:spacing w:val="-6"/>
          <w:kern w:val="2"/>
          <w:sz w:val="14"/>
          <w:szCs w:val="14"/>
        </w:rPr>
      </w:pPr>
      <w:r w:rsidRPr="0073628C">
        <w:rPr>
          <w:b/>
          <w:bCs/>
          <w:iCs/>
          <w:spacing w:val="-6"/>
          <w:kern w:val="2"/>
          <w:sz w:val="14"/>
          <w:szCs w:val="14"/>
        </w:rPr>
        <w:t>Документы, подтверждающие факт наступления страхового случая:</w:t>
      </w:r>
    </w:p>
    <w:p w:rsidR="00623D4D" w:rsidRPr="0073628C" w:rsidRDefault="00623D4D" w:rsidP="007E3D8D">
      <w:pPr>
        <w:overflowPunct w:val="0"/>
        <w:autoSpaceDE w:val="0"/>
        <w:autoSpaceDN w:val="0"/>
        <w:adjustRightInd w:val="0"/>
        <w:spacing w:line="228" w:lineRule="auto"/>
        <w:ind w:firstLine="284"/>
        <w:jc w:val="both"/>
        <w:textAlignment w:val="baseline"/>
        <w:rPr>
          <w:bCs/>
          <w:i/>
          <w:iCs/>
          <w:spacing w:val="-6"/>
          <w:kern w:val="2"/>
          <w:sz w:val="14"/>
          <w:szCs w:val="14"/>
        </w:rPr>
      </w:pPr>
      <w:r w:rsidRPr="0073628C">
        <w:rPr>
          <w:bCs/>
          <w:i/>
          <w:iCs/>
          <w:spacing w:val="-6"/>
          <w:kern w:val="2"/>
          <w:sz w:val="14"/>
          <w:szCs w:val="14"/>
        </w:rPr>
        <w:t>(оригиналы или  заверенные копии)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60" w:after="0" w:line="228" w:lineRule="auto"/>
        <w:ind w:left="568" w:right="0" w:hanging="284"/>
        <w:rPr>
          <w:b/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b/>
          <w:i w:val="0"/>
          <w:color w:val="auto"/>
          <w:spacing w:val="0"/>
          <w:kern w:val="0"/>
          <w:sz w:val="14"/>
          <w:szCs w:val="14"/>
        </w:rPr>
        <w:t>при перевозке морским транспортом: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морской протест,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 xml:space="preserve">выписка из судового журнала, 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 xml:space="preserve">судовой акт, 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 xml:space="preserve">аварийный сертификат, 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 xml:space="preserve">акт диспашера об общей аварии 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 xml:space="preserve">и другие к ним приравненные официальные документы с указанием причины страхового случая; 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в случае пропажи судна без вести – достоверные сведения о его выходе из последнего порта и ожидаемой дате прибытия в очередной порт; Судно считается пропавшим без вести, когда о нем не поступило никаких сведений в течение 3-з месяцев</w:t>
      </w:r>
      <w:proofErr w:type="gramStart"/>
      <w:r w:rsidRPr="0073628C">
        <w:rPr>
          <w:i w:val="0"/>
          <w:color w:val="auto"/>
          <w:spacing w:val="0"/>
          <w:sz w:val="14"/>
          <w:szCs w:val="14"/>
        </w:rPr>
        <w:t xml:space="preserve"> ,</w:t>
      </w:r>
      <w:proofErr w:type="gramEnd"/>
      <w:r w:rsidRPr="0073628C">
        <w:rPr>
          <w:i w:val="0"/>
          <w:color w:val="auto"/>
          <w:spacing w:val="0"/>
          <w:sz w:val="14"/>
          <w:szCs w:val="14"/>
        </w:rPr>
        <w:t xml:space="preserve"> а если получение сведений могло быть задержано вследствие военных действий,– в течение 6-ти месяцев.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60" w:after="0" w:line="228" w:lineRule="auto"/>
        <w:ind w:left="568" w:right="0" w:hanging="284"/>
        <w:rPr>
          <w:b/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b/>
          <w:i w:val="0"/>
          <w:color w:val="auto"/>
          <w:spacing w:val="0"/>
          <w:kern w:val="0"/>
          <w:sz w:val="14"/>
          <w:szCs w:val="14"/>
        </w:rPr>
        <w:t>при перевозке железнодорожным транспортом: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коммерческий акт, составленный представителем железной дороги на станции обнаружения повреждения, хищения груза (нарушения пломбы);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 xml:space="preserve">коммерческий </w:t>
      </w:r>
      <w:proofErr w:type="gramStart"/>
      <w:r w:rsidRPr="0073628C">
        <w:rPr>
          <w:i w:val="0"/>
          <w:color w:val="auto"/>
          <w:spacing w:val="0"/>
          <w:sz w:val="14"/>
          <w:szCs w:val="14"/>
        </w:rPr>
        <w:t>акт</w:t>
      </w:r>
      <w:proofErr w:type="gramEnd"/>
      <w:r w:rsidRPr="0073628C">
        <w:rPr>
          <w:i w:val="0"/>
          <w:color w:val="auto"/>
          <w:spacing w:val="0"/>
          <w:sz w:val="14"/>
          <w:szCs w:val="14"/>
        </w:rPr>
        <w:t xml:space="preserve"> о недостаче груза составленный в пункте назначения за подписями грузополучателя, представителя железной дороги, ВОХР;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акт общей формы или другой акт, к нему приравненный, с указанием суммы убытка, заверенный печатью грузоперевозчика и грузополучателя;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-4"/>
          <w:sz w:val="14"/>
          <w:szCs w:val="14"/>
        </w:rPr>
      </w:pPr>
      <w:r w:rsidRPr="0073628C">
        <w:rPr>
          <w:i w:val="0"/>
          <w:color w:val="auto"/>
          <w:spacing w:val="-4"/>
          <w:sz w:val="14"/>
          <w:szCs w:val="14"/>
        </w:rPr>
        <w:t>свидетельство, составленное руководством отделения ж/д на участке которого произошла авария (сход подвижного состава, крушение моста и т.п.), в результате которого наступил страховой случай;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железнодорожная накладная с отметкой об убытке/составленном акте.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квитанция о приеме груза;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справка из ЛОВД или талон-уведомление (оригинал), Постановление о возбуждении уголовного делам либо отказе;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договор на организацию логистического обслуживания или договор транспортно – экспедиционного обслуживания (заверенная Страхователем копия),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претензионное письмо виновному лицу с уведомлением о вручении (заверенная Страхователем копия),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товарные накладные, счета-фактуры;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60" w:after="0" w:line="228" w:lineRule="auto"/>
        <w:ind w:left="568" w:right="0" w:hanging="284"/>
        <w:rPr>
          <w:b/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b/>
          <w:i w:val="0"/>
          <w:color w:val="auto"/>
          <w:spacing w:val="0"/>
          <w:kern w:val="0"/>
          <w:sz w:val="14"/>
          <w:szCs w:val="14"/>
        </w:rPr>
        <w:t>при перевозке автомобильным транспортом: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акт о недостаче груза (по любой причине) составленный в пункте назначения за подписями грузополучателя, перевозчика (водителя), представителя охраны, таможни (при наличии);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-4"/>
          <w:sz w:val="14"/>
          <w:szCs w:val="14"/>
        </w:rPr>
        <w:t xml:space="preserve">справка, протокол ГИБДД о дорожно-транспортном происшествии – при ДТП; </w:t>
      </w:r>
    </w:p>
    <w:p w:rsidR="00623D4D" w:rsidRPr="0073628C" w:rsidRDefault="00623D4D" w:rsidP="00636CD2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талон - уведомление, постановление ОВД о возбуждении /отказе в возбуждении уголовного дела по факту хищения или умышленного уничтожения имущества при фактах хищения, постановление о признании потерпевшим,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копия путевого листа с указанием времени даты получения груза и его качественном состоянии, отправки и прибытия в гараж;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сведения по водителю (если водитель – сотрудник Страхователя):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копия водительского удостоверения,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копия паспорта водителя,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копия свидетельства о регистрации ТС,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копия паспорта транспортного средства,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копия путевого лист/либо договора аренды ТС,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lastRenderedPageBreak/>
        <w:t>копия трудового договора с водителем.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договор на организацию логистического обслуживания или договор транспортно – экспедиционного обслуживания (заверенная Страхователем копия),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договор на перевозку и заявка на перевозку с ее акцептом, если таковая предусмотрена договором на перевозку (заверенная Страхователем копия),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претензионное письмо к перевозчику с уведомлением о вручении (заверенная Страхователем копия),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 xml:space="preserve">товарно-транспортные накладные с отметкой о несохранной перевозке, 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товарные накладные, счета-фактуры;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proofErr w:type="gramStart"/>
      <w:r w:rsidRPr="0073628C">
        <w:rPr>
          <w:i w:val="0"/>
          <w:color w:val="auto"/>
          <w:spacing w:val="0"/>
          <w:sz w:val="14"/>
          <w:szCs w:val="14"/>
        </w:rPr>
        <w:t>объяснительная</w:t>
      </w:r>
      <w:proofErr w:type="gramEnd"/>
      <w:r w:rsidRPr="0073628C">
        <w:rPr>
          <w:i w:val="0"/>
          <w:color w:val="auto"/>
          <w:spacing w:val="0"/>
          <w:sz w:val="14"/>
          <w:szCs w:val="14"/>
        </w:rPr>
        <w:t xml:space="preserve"> водителя/сотрудника </w:t>
      </w:r>
      <w:proofErr w:type="spellStart"/>
      <w:r w:rsidRPr="0073628C">
        <w:rPr>
          <w:i w:val="0"/>
          <w:color w:val="auto"/>
          <w:spacing w:val="0"/>
          <w:sz w:val="14"/>
          <w:szCs w:val="14"/>
        </w:rPr>
        <w:t>ЧОПа</w:t>
      </w:r>
      <w:proofErr w:type="spellEnd"/>
      <w:r w:rsidRPr="0073628C">
        <w:rPr>
          <w:i w:val="0"/>
          <w:color w:val="auto"/>
          <w:spacing w:val="0"/>
          <w:sz w:val="14"/>
          <w:szCs w:val="14"/>
        </w:rPr>
        <w:t xml:space="preserve"> (если груз следовал с сопровождением),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60" w:after="0" w:line="228" w:lineRule="auto"/>
        <w:ind w:left="568" w:right="0" w:hanging="284"/>
        <w:rPr>
          <w:b/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b/>
          <w:i w:val="0"/>
          <w:color w:val="auto"/>
          <w:spacing w:val="0"/>
          <w:kern w:val="0"/>
          <w:sz w:val="14"/>
          <w:szCs w:val="14"/>
        </w:rPr>
        <w:t>при перевозке авиационным транспортом: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коммерческий акт,  заверенный штампом или печатью авиаперевозчика, составленный в аэропорту назначения.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свидетельство, составленное руководством авиакомпании о катастрофе самолета.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справка из ЛОВД или талон-уведомление (оригинал), Постановление о возбуждении уголовного дела либо отказе в возбуждении;</w:t>
      </w:r>
    </w:p>
    <w:p w:rsidR="00623D4D" w:rsidRPr="0073628C" w:rsidRDefault="00623D4D" w:rsidP="00352165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 xml:space="preserve">авианакладная на доставку груза; </w:t>
      </w:r>
    </w:p>
    <w:p w:rsidR="00623D4D" w:rsidRPr="0073628C" w:rsidRDefault="00623D4D" w:rsidP="00352165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акт общей формы, заверенный перевозчиком и грузополучателем;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договор на организацию логистического обслуживания или договор транспортно – экспедиционного обслуживания (заверенная Страхователем копия),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претензионное письмо виновной стороне  с уведомлением о вручении (заверенная Страхователем копия),</w:t>
      </w:r>
    </w:p>
    <w:p w:rsidR="00623D4D" w:rsidRPr="0073628C" w:rsidRDefault="00623D4D" w:rsidP="00A472F7">
      <w:pPr>
        <w:pStyle w:val="21"/>
        <w:widowControl w:val="0"/>
        <w:numPr>
          <w:ilvl w:val="1"/>
          <w:numId w:val="3"/>
        </w:numPr>
        <w:tabs>
          <w:tab w:val="clear" w:pos="360"/>
          <w:tab w:val="num" w:pos="851"/>
        </w:tabs>
        <w:spacing w:before="0" w:after="0" w:line="228" w:lineRule="auto"/>
        <w:ind w:left="851" w:right="0" w:hanging="284"/>
        <w:rPr>
          <w:i w:val="0"/>
          <w:color w:val="auto"/>
          <w:spacing w:val="0"/>
          <w:sz w:val="14"/>
          <w:szCs w:val="14"/>
        </w:rPr>
      </w:pPr>
      <w:r w:rsidRPr="0073628C">
        <w:rPr>
          <w:i w:val="0"/>
          <w:color w:val="auto"/>
          <w:spacing w:val="0"/>
          <w:sz w:val="14"/>
          <w:szCs w:val="14"/>
        </w:rPr>
        <w:t>товарные накладные, счета-фактуры.</w:t>
      </w:r>
    </w:p>
    <w:p w:rsidR="00623D4D" w:rsidRPr="0073628C" w:rsidRDefault="00623D4D" w:rsidP="007E3D8D">
      <w:pPr>
        <w:overflowPunct w:val="0"/>
        <w:autoSpaceDE w:val="0"/>
        <w:autoSpaceDN w:val="0"/>
        <w:adjustRightInd w:val="0"/>
        <w:spacing w:before="20" w:line="228" w:lineRule="auto"/>
        <w:jc w:val="both"/>
        <w:textAlignment w:val="baseline"/>
        <w:rPr>
          <w:b/>
          <w:bCs/>
          <w:iCs/>
          <w:spacing w:val="-6"/>
          <w:kern w:val="2"/>
          <w:sz w:val="14"/>
          <w:szCs w:val="14"/>
        </w:rPr>
      </w:pPr>
      <w:r w:rsidRPr="0073628C">
        <w:rPr>
          <w:b/>
          <w:sz w:val="14"/>
          <w:szCs w:val="14"/>
        </w:rPr>
        <w:t>2.6.</w:t>
      </w:r>
      <w:r w:rsidRPr="0073628C">
        <w:rPr>
          <w:i/>
          <w:sz w:val="14"/>
          <w:szCs w:val="14"/>
        </w:rPr>
        <w:t xml:space="preserve"> </w:t>
      </w:r>
      <w:r w:rsidRPr="0073628C">
        <w:rPr>
          <w:b/>
          <w:bCs/>
          <w:iCs/>
          <w:spacing w:val="-6"/>
          <w:kern w:val="2"/>
          <w:sz w:val="14"/>
          <w:szCs w:val="14"/>
        </w:rPr>
        <w:t>Документы, подтверждающие размер ущерба.</w:t>
      </w:r>
    </w:p>
    <w:p w:rsidR="00623D4D" w:rsidRPr="0073628C" w:rsidRDefault="00623D4D" w:rsidP="007E3D8D">
      <w:pPr>
        <w:pStyle w:val="BodyText21"/>
        <w:tabs>
          <w:tab w:val="clear" w:pos="3119"/>
          <w:tab w:val="clear" w:pos="6237"/>
          <w:tab w:val="num" w:pos="0"/>
        </w:tabs>
        <w:ind w:firstLine="0"/>
        <w:rPr>
          <w:rFonts w:ascii="Times New Roman" w:hAnsi="Times New Roman" w:cs="Times New Roman"/>
          <w:sz w:val="14"/>
          <w:szCs w:val="14"/>
        </w:rPr>
      </w:pPr>
      <w:r w:rsidRPr="0073628C">
        <w:rPr>
          <w:rFonts w:ascii="Times New Roman" w:hAnsi="Times New Roman" w:cs="Times New Roman"/>
          <w:b/>
          <w:bCs/>
          <w:iCs/>
          <w:spacing w:val="-6"/>
          <w:kern w:val="2"/>
          <w:sz w:val="14"/>
          <w:szCs w:val="14"/>
        </w:rPr>
        <w:t xml:space="preserve">- При повреждении груза и предварительной сумме ущерба свыше 100 000,00 рублей: </w:t>
      </w:r>
      <w:r w:rsidRPr="0073628C">
        <w:rPr>
          <w:rFonts w:ascii="Times New Roman" w:hAnsi="Times New Roman" w:cs="Times New Roman"/>
          <w:sz w:val="14"/>
          <w:szCs w:val="14"/>
        </w:rPr>
        <w:t xml:space="preserve">Заключение экспертной организации по факту наступления страхового случая  о размере причиненного ущерба и/или </w:t>
      </w:r>
      <w:r w:rsidRPr="0073628C">
        <w:rPr>
          <w:rFonts w:ascii="Times New Roman" w:hAnsi="Times New Roman" w:cs="Times New Roman"/>
          <w:spacing w:val="-4"/>
          <w:sz w:val="14"/>
          <w:szCs w:val="14"/>
        </w:rPr>
        <w:t>техническое заключение по результатам освидетельствования состояния и работоспособности поврежденного изделия, составленное сервисной службой или иной компетентной сервисной (обслуживающей) организацией, а также калькуляцию стоимости восстановительного ремонта в случае, если изделие подлежит ремонту</w:t>
      </w:r>
      <w:r w:rsidRPr="0073628C">
        <w:rPr>
          <w:rFonts w:ascii="Times New Roman" w:hAnsi="Times New Roman" w:cs="Times New Roman"/>
          <w:sz w:val="14"/>
          <w:szCs w:val="14"/>
        </w:rPr>
        <w:t>. (Указанный документ предоставляется, если проводилась экспертиза),</w:t>
      </w:r>
    </w:p>
    <w:p w:rsidR="00623D4D" w:rsidRPr="0073628C" w:rsidRDefault="00623D4D" w:rsidP="007E3D8D">
      <w:pPr>
        <w:overflowPunct w:val="0"/>
        <w:autoSpaceDE w:val="0"/>
        <w:autoSpaceDN w:val="0"/>
        <w:adjustRightInd w:val="0"/>
        <w:spacing w:before="20" w:line="228" w:lineRule="auto"/>
        <w:jc w:val="both"/>
        <w:textAlignment w:val="baseline"/>
        <w:rPr>
          <w:b/>
          <w:bCs/>
          <w:iCs/>
          <w:spacing w:val="-6"/>
          <w:kern w:val="2"/>
          <w:sz w:val="14"/>
          <w:szCs w:val="14"/>
        </w:rPr>
      </w:pPr>
      <w:r w:rsidRPr="0073628C">
        <w:rPr>
          <w:b/>
          <w:bCs/>
          <w:iCs/>
          <w:spacing w:val="-6"/>
          <w:kern w:val="2"/>
          <w:sz w:val="14"/>
          <w:szCs w:val="14"/>
        </w:rPr>
        <w:t xml:space="preserve">- </w:t>
      </w:r>
      <w:r w:rsidRPr="0073628C">
        <w:rPr>
          <w:bCs/>
          <w:iCs/>
          <w:spacing w:val="-6"/>
          <w:kern w:val="2"/>
          <w:sz w:val="14"/>
          <w:szCs w:val="14"/>
        </w:rPr>
        <w:t>Фотографии поврежденного груза (при их наличии),</w:t>
      </w:r>
      <w:r w:rsidRPr="0073628C">
        <w:rPr>
          <w:b/>
          <w:bCs/>
          <w:iCs/>
          <w:spacing w:val="-6"/>
          <w:kern w:val="2"/>
          <w:sz w:val="14"/>
          <w:szCs w:val="14"/>
        </w:rPr>
        <w:t xml:space="preserve"> </w:t>
      </w:r>
    </w:p>
    <w:p w:rsidR="00623D4D" w:rsidRPr="0073628C" w:rsidRDefault="00623D4D" w:rsidP="007E3D8D">
      <w:pPr>
        <w:overflowPunct w:val="0"/>
        <w:autoSpaceDE w:val="0"/>
        <w:autoSpaceDN w:val="0"/>
        <w:adjustRightInd w:val="0"/>
        <w:spacing w:before="20" w:line="228" w:lineRule="auto"/>
        <w:jc w:val="both"/>
        <w:textAlignment w:val="baseline"/>
        <w:rPr>
          <w:bCs/>
          <w:iCs/>
          <w:spacing w:val="-6"/>
          <w:kern w:val="2"/>
          <w:sz w:val="14"/>
          <w:szCs w:val="14"/>
        </w:rPr>
      </w:pPr>
      <w:r w:rsidRPr="0073628C">
        <w:rPr>
          <w:b/>
          <w:bCs/>
          <w:iCs/>
          <w:spacing w:val="-6"/>
          <w:kern w:val="2"/>
          <w:sz w:val="14"/>
          <w:szCs w:val="14"/>
        </w:rPr>
        <w:t xml:space="preserve">- </w:t>
      </w:r>
      <w:r w:rsidRPr="0073628C">
        <w:rPr>
          <w:bCs/>
          <w:iCs/>
          <w:spacing w:val="-6"/>
          <w:kern w:val="2"/>
          <w:sz w:val="14"/>
          <w:szCs w:val="14"/>
        </w:rPr>
        <w:t>Расчет суммы ущерба.</w:t>
      </w:r>
    </w:p>
    <w:p w:rsidR="00623D4D" w:rsidRPr="0073628C" w:rsidRDefault="00623D4D" w:rsidP="007E3D8D">
      <w:pPr>
        <w:overflowPunct w:val="0"/>
        <w:autoSpaceDE w:val="0"/>
        <w:autoSpaceDN w:val="0"/>
        <w:adjustRightInd w:val="0"/>
        <w:spacing w:before="20" w:line="228" w:lineRule="auto"/>
        <w:jc w:val="both"/>
        <w:textAlignment w:val="baseline"/>
        <w:rPr>
          <w:b/>
          <w:bCs/>
          <w:iCs/>
          <w:spacing w:val="-6"/>
          <w:kern w:val="2"/>
          <w:sz w:val="14"/>
          <w:szCs w:val="14"/>
        </w:rPr>
      </w:pPr>
      <w:r w:rsidRPr="0073628C">
        <w:rPr>
          <w:b/>
          <w:bCs/>
          <w:iCs/>
          <w:spacing w:val="-6"/>
          <w:kern w:val="2"/>
          <w:sz w:val="14"/>
          <w:szCs w:val="14"/>
        </w:rPr>
        <w:t>2.7. Документы, обеспечивающие Страхователем / Выгодоприобретателем права суброгации страховой компании к стороне, ответственной за убыток:</w:t>
      </w:r>
    </w:p>
    <w:p w:rsidR="00623D4D" w:rsidRPr="0073628C" w:rsidRDefault="00623D4D" w:rsidP="007E3D8D">
      <w:pPr>
        <w:overflowPunct w:val="0"/>
        <w:autoSpaceDE w:val="0"/>
        <w:autoSpaceDN w:val="0"/>
        <w:adjustRightInd w:val="0"/>
        <w:spacing w:before="1" w:after="1" w:line="228" w:lineRule="auto"/>
        <w:ind w:right="-1" w:firstLine="284"/>
        <w:jc w:val="both"/>
        <w:textAlignment w:val="baseline"/>
        <w:rPr>
          <w:i/>
          <w:spacing w:val="-6"/>
          <w:kern w:val="2"/>
          <w:sz w:val="14"/>
          <w:szCs w:val="14"/>
        </w:rPr>
      </w:pPr>
      <w:r w:rsidRPr="0073628C">
        <w:rPr>
          <w:bCs/>
          <w:i/>
          <w:iCs/>
          <w:spacing w:val="-6"/>
          <w:kern w:val="2"/>
          <w:sz w:val="14"/>
          <w:szCs w:val="14"/>
        </w:rPr>
        <w:t>(оригиналы или заверенные копии)</w:t>
      </w:r>
      <w:r w:rsidRPr="0073628C">
        <w:rPr>
          <w:i/>
          <w:spacing w:val="-6"/>
          <w:kern w:val="2"/>
          <w:sz w:val="14"/>
          <w:szCs w:val="14"/>
        </w:rPr>
        <w:t>: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 w:line="228" w:lineRule="auto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копии претензионных писем к перевозчику, экспедитору (иной организации, виновной в убытке), составленных в соответствии с общими требованиями, предъявляемыми к составлению подобных документов;</w:t>
      </w:r>
    </w:p>
    <w:p w:rsidR="00623D4D" w:rsidRPr="0073628C" w:rsidRDefault="00623D4D" w:rsidP="007E3D8D">
      <w:pPr>
        <w:pStyle w:val="21"/>
        <w:widowControl w:val="0"/>
        <w:numPr>
          <w:ilvl w:val="1"/>
          <w:numId w:val="2"/>
        </w:numPr>
        <w:tabs>
          <w:tab w:val="clear" w:pos="360"/>
          <w:tab w:val="num" w:pos="567"/>
        </w:tabs>
        <w:spacing w:before="20" w:after="0" w:line="228" w:lineRule="auto"/>
        <w:ind w:left="568" w:right="0" w:hanging="284"/>
        <w:rPr>
          <w:i w:val="0"/>
          <w:color w:val="auto"/>
          <w:spacing w:val="0"/>
          <w:kern w:val="0"/>
          <w:sz w:val="14"/>
          <w:szCs w:val="14"/>
        </w:rPr>
      </w:pPr>
      <w:r w:rsidRPr="0073628C">
        <w:rPr>
          <w:i w:val="0"/>
          <w:color w:val="auto"/>
          <w:spacing w:val="0"/>
          <w:kern w:val="0"/>
          <w:sz w:val="14"/>
          <w:szCs w:val="14"/>
        </w:rPr>
        <w:t>ответы перевозчика, экспедитора (иной организации).</w:t>
      </w:r>
    </w:p>
    <w:p w:rsidR="00623D4D" w:rsidRPr="0073628C" w:rsidRDefault="00623D4D" w:rsidP="007E3D8D">
      <w:pPr>
        <w:pStyle w:val="2"/>
        <w:rPr>
          <w:szCs w:val="14"/>
        </w:rPr>
      </w:pPr>
      <w:r w:rsidRPr="0073628C">
        <w:rPr>
          <w:b w:val="0"/>
          <w:bCs w:val="0"/>
          <w:iCs w:val="0"/>
          <w:szCs w:val="14"/>
        </w:rPr>
        <w:t xml:space="preserve">2.8.   </w:t>
      </w:r>
      <w:r w:rsidRPr="0073628C">
        <w:rPr>
          <w:szCs w:val="14"/>
        </w:rPr>
        <w:t>Исходя из обстоятельств дела, Страховщик имеет право потребовать от Страхователя иные документы, Страхователь обязан предоставить требуемые Страховщиком документы.</w:t>
      </w:r>
    </w:p>
    <w:sectPr w:rsidR="00623D4D" w:rsidRPr="0073628C" w:rsidSect="00A62B48">
      <w:type w:val="continuous"/>
      <w:pgSz w:w="11907" w:h="16840" w:code="9"/>
      <w:pgMar w:top="539" w:right="708" w:bottom="360" w:left="851" w:header="720" w:footer="720" w:gutter="0"/>
      <w:paperSrc w:first="15" w:other="15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35E"/>
    <w:multiLevelType w:val="multilevel"/>
    <w:tmpl w:val="7ED06C9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1124C11"/>
    <w:multiLevelType w:val="hybridMultilevel"/>
    <w:tmpl w:val="EB8E6D0C"/>
    <w:lvl w:ilvl="0" w:tplc="951E07CE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D289A"/>
    <w:multiLevelType w:val="multilevel"/>
    <w:tmpl w:val="BE904F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2A93E94"/>
    <w:multiLevelType w:val="hybridMultilevel"/>
    <w:tmpl w:val="C936C8C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D85DC8"/>
    <w:multiLevelType w:val="hybridMultilevel"/>
    <w:tmpl w:val="0756D394"/>
    <w:lvl w:ilvl="0" w:tplc="B06CD226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220CC"/>
    <w:multiLevelType w:val="multilevel"/>
    <w:tmpl w:val="F954A6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7638270C"/>
    <w:multiLevelType w:val="multilevel"/>
    <w:tmpl w:val="E2D213A4"/>
    <w:lvl w:ilvl="0">
      <w:start w:val="1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8"/>
        </w:tabs>
        <w:ind w:left="708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71"/>
        </w:tabs>
        <w:ind w:left="2571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D8D"/>
    <w:rsid w:val="00213720"/>
    <w:rsid w:val="00352165"/>
    <w:rsid w:val="003E5A9D"/>
    <w:rsid w:val="00623D4D"/>
    <w:rsid w:val="00636CD2"/>
    <w:rsid w:val="006768C6"/>
    <w:rsid w:val="0073628C"/>
    <w:rsid w:val="007E3D8D"/>
    <w:rsid w:val="00961BB1"/>
    <w:rsid w:val="00A472F7"/>
    <w:rsid w:val="00A62B48"/>
    <w:rsid w:val="00BA48AB"/>
    <w:rsid w:val="00D052FD"/>
    <w:rsid w:val="00D46A8B"/>
    <w:rsid w:val="00DE5615"/>
    <w:rsid w:val="00E20ED2"/>
    <w:rsid w:val="00F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D"/>
    <w:rPr>
      <w:rFonts w:ascii="Times New Roman" w:eastAsia="Times New Roman" w:hAnsi="Times New Roman"/>
      <w:sz w:val="24"/>
    </w:rPr>
  </w:style>
  <w:style w:type="paragraph" w:styleId="6">
    <w:name w:val="heading 6"/>
    <w:basedOn w:val="a"/>
    <w:next w:val="a"/>
    <w:link w:val="60"/>
    <w:uiPriority w:val="99"/>
    <w:qFormat/>
    <w:rsid w:val="007E3D8D"/>
    <w:pPr>
      <w:keepNext/>
      <w:widowControl w:val="0"/>
      <w:overflowPunct w:val="0"/>
      <w:autoSpaceDE w:val="0"/>
      <w:autoSpaceDN w:val="0"/>
      <w:adjustRightInd w:val="0"/>
      <w:spacing w:before="1" w:after="1"/>
      <w:ind w:right="1"/>
      <w:jc w:val="both"/>
      <w:textAlignment w:val="baseline"/>
      <w:outlineLvl w:val="5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E3D8D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7E3D8D"/>
    <w:pPr>
      <w:tabs>
        <w:tab w:val="left" w:pos="3119"/>
        <w:tab w:val="left" w:pos="6237"/>
      </w:tabs>
      <w:autoSpaceDE w:val="0"/>
      <w:autoSpaceDN w:val="0"/>
      <w:adjustRightInd w:val="0"/>
      <w:ind w:firstLine="567"/>
      <w:jc w:val="both"/>
    </w:pPr>
    <w:rPr>
      <w:rFonts w:ascii="Arial" w:hAnsi="Arial" w:cs="Arial"/>
      <w:sz w:val="20"/>
    </w:rPr>
  </w:style>
  <w:style w:type="paragraph" w:customStyle="1" w:styleId="21">
    <w:name w:val="Основной текст с отступом 21"/>
    <w:basedOn w:val="a"/>
    <w:uiPriority w:val="99"/>
    <w:rsid w:val="007E3D8D"/>
    <w:pPr>
      <w:spacing w:before="1" w:after="1"/>
      <w:ind w:right="-1" w:firstLine="624"/>
      <w:jc w:val="both"/>
    </w:pPr>
    <w:rPr>
      <w:i/>
      <w:color w:val="0000FF"/>
      <w:spacing w:val="-6"/>
      <w:kern w:val="2"/>
    </w:rPr>
  </w:style>
  <w:style w:type="paragraph" w:styleId="2">
    <w:name w:val="Body Text 2"/>
    <w:basedOn w:val="a"/>
    <w:link w:val="20"/>
    <w:uiPriority w:val="99"/>
    <w:semiHidden/>
    <w:rsid w:val="007E3D8D"/>
    <w:pPr>
      <w:overflowPunct w:val="0"/>
      <w:autoSpaceDE w:val="0"/>
      <w:autoSpaceDN w:val="0"/>
      <w:adjustRightInd w:val="0"/>
      <w:spacing w:before="20" w:line="228" w:lineRule="auto"/>
      <w:jc w:val="both"/>
      <w:textAlignment w:val="baseline"/>
    </w:pPr>
    <w:rPr>
      <w:b/>
      <w:bCs/>
      <w:iCs/>
      <w:spacing w:val="-6"/>
      <w:kern w:val="2"/>
      <w:sz w:val="14"/>
      <w:szCs w:val="18"/>
    </w:rPr>
  </w:style>
  <w:style w:type="character" w:customStyle="1" w:styleId="20">
    <w:name w:val="Основной текст 2 Знак"/>
    <w:link w:val="2"/>
    <w:uiPriority w:val="99"/>
    <w:semiHidden/>
    <w:locked/>
    <w:rsid w:val="007E3D8D"/>
    <w:rPr>
      <w:rFonts w:ascii="Times New Roman" w:hAnsi="Times New Roman" w:cs="Times New Roman"/>
      <w:b/>
      <w:bCs/>
      <w:iCs/>
      <w:spacing w:val="-6"/>
      <w:kern w:val="2"/>
      <w:sz w:val="18"/>
      <w:szCs w:val="18"/>
      <w:lang w:eastAsia="ru-RU"/>
    </w:rPr>
  </w:style>
  <w:style w:type="paragraph" w:styleId="a3">
    <w:name w:val="List Paragraph"/>
    <w:basedOn w:val="a"/>
    <w:uiPriority w:val="99"/>
    <w:qFormat/>
    <w:rsid w:val="00A472F7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768C6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Схема документа Знак"/>
    <w:link w:val="a4"/>
    <w:uiPriority w:val="99"/>
    <w:semiHidden/>
    <w:rsid w:val="00963F2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1278</Words>
  <Characters>7290</Characters>
  <Application>Microsoft Office Word</Application>
  <DocSecurity>0</DocSecurity>
  <Lines>60</Lines>
  <Paragraphs>17</Paragraphs>
  <ScaleCrop>false</ScaleCrop>
  <Company>OSAO Rossia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KuzovlevAA</dc:creator>
  <cp:keywords/>
  <dc:description/>
  <cp:lastModifiedBy>Gremmy</cp:lastModifiedBy>
  <cp:revision>7</cp:revision>
  <cp:lastPrinted>2012-01-20T11:03:00Z</cp:lastPrinted>
  <dcterms:created xsi:type="dcterms:W3CDTF">2012-01-25T06:49:00Z</dcterms:created>
  <dcterms:modified xsi:type="dcterms:W3CDTF">2014-08-01T15:09:00Z</dcterms:modified>
</cp:coreProperties>
</file>